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5" w:rsidRDefault="00EB25A5" w:rsidP="00EB25A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1158875"/>
            <wp:effectExtent l="19050" t="0" r="0" b="0"/>
            <wp:docPr id="6" name="Obraz 6" descr="cid:image002.png@01D3D26C.8118B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3D26C.8118BF6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Dzień dobry,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  <w:sz w:val="22"/>
          <w:szCs w:val="22"/>
        </w:rPr>
      </w:pPr>
    </w:p>
    <w:p w:rsidR="00EB25A5" w:rsidRDefault="00EB25A5" w:rsidP="00EB25A5">
      <w:pPr>
        <w:pStyle w:val="Podtytu"/>
        <w:rPr>
          <w:rStyle w:val="Uwydatnienie"/>
        </w:rPr>
      </w:pPr>
      <w:r>
        <w:rPr>
          <w:rStyle w:val="Uwydatnienie"/>
        </w:rPr>
        <w:t xml:space="preserve">Jako firma od wielu lat współpracująca z szkołami i znająca realia oraz specyfikę szkolnictwa oferuję Państwu możliwość zakupu w atrakcyjnej cenie programu antywirusowego </w:t>
      </w:r>
      <w:proofErr w:type="spellStart"/>
      <w:r>
        <w:rPr>
          <w:rStyle w:val="Uwydatnienie"/>
        </w:rPr>
        <w:t>ArcaBit</w:t>
      </w:r>
      <w:proofErr w:type="spellEnd"/>
      <w:r>
        <w:rPr>
          <w:rStyle w:val="Uwydatnienie"/>
        </w:rPr>
        <w:t>.</w:t>
      </w:r>
    </w:p>
    <w:p w:rsidR="00EB25A5" w:rsidRDefault="00EB25A5" w:rsidP="00EB25A5">
      <w:pPr>
        <w:pStyle w:val="Bezodstpw"/>
        <w:rPr>
          <w:rStyle w:val="Wyrnieniedelikatne"/>
        </w:rPr>
      </w:pPr>
      <w:r>
        <w:rPr>
          <w:rStyle w:val="Wyrnieniedelikatne"/>
        </w:rPr>
        <w:t xml:space="preserve">Produkt ten zapewnia kompleksową zgodnie z zaleceniami </w:t>
      </w:r>
      <w:r>
        <w:rPr>
          <w:rStyle w:val="Wyrnieniedelikatne"/>
          <w:b/>
          <w:bCs/>
        </w:rPr>
        <w:t>RODO ochronę komputerów</w:t>
      </w:r>
      <w:r>
        <w:rPr>
          <w:rStyle w:val="Wyrnieniedelikatne"/>
        </w:rPr>
        <w:t xml:space="preserve"> wraz z wymaganą w placówkach edukacyjnych </w:t>
      </w:r>
      <w:r>
        <w:rPr>
          <w:b/>
          <w:bCs/>
        </w:rPr>
        <w:t xml:space="preserve">kontrola rodzicielska i ochrona danych przed szyfrowaniem i </w:t>
      </w:r>
      <w:proofErr w:type="spellStart"/>
      <w:r>
        <w:rPr>
          <w:b/>
          <w:bCs/>
        </w:rPr>
        <w:t>Ransomware</w:t>
      </w:r>
      <w:proofErr w:type="spellEnd"/>
      <w:r>
        <w:rPr>
          <w:rStyle w:val="Wyrnieniedelikatne"/>
        </w:rPr>
        <w:t>, serwerów oraz całą infrastrukturę sieciową.</w:t>
      </w:r>
    </w:p>
    <w:p w:rsidR="00EB25A5" w:rsidRDefault="00EB25A5" w:rsidP="00EB25A5">
      <w:pPr>
        <w:ind w:left="6521" w:hanging="6521"/>
        <w:jc w:val="both"/>
        <w:rPr>
          <w:rFonts w:ascii="Calibri" w:eastAsiaTheme="minorEastAsia" w:hAnsi="Calibri" w:cs="Calibri"/>
        </w:rPr>
      </w:pP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Licencja dla placówek edukacyjnych:</w:t>
      </w:r>
    </w:p>
    <w:p w:rsidR="00EB25A5" w:rsidRDefault="00EB25A5" w:rsidP="00EB25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Moduły dostępne w licencji </w:t>
      </w:r>
      <w:proofErr w:type="spellStart"/>
      <w:r>
        <w:rPr>
          <w:rFonts w:ascii="Calibri" w:hAnsi="Calibri" w:cs="Calibri"/>
        </w:rPr>
        <w:t>ArcaBit</w:t>
      </w:r>
      <w:proofErr w:type="spellEnd"/>
      <w:r>
        <w:rPr>
          <w:rFonts w:ascii="Calibri" w:hAnsi="Calibri" w:cs="Calibri"/>
        </w:rPr>
        <w:t xml:space="preserve"> Bezpieczna Szkoła: https://arcabit.pl/arcabit-bezpieczna-szkola.html 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Arcabit</w:t>
      </w:r>
      <w:proofErr w:type="spellEnd"/>
      <w:r>
        <w:rPr>
          <w:rFonts w:ascii="Calibri" w:hAnsi="Calibri" w:cs="Calibri"/>
        </w:rPr>
        <w:t xml:space="preserve"> Bezpieczna Szkoła - licencja obejmuje wszystkie komputery w szkole, 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>. 100 stanowisk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(stacje robocze, serwery + centralne zarządzanie) w cenie:</w:t>
      </w:r>
    </w:p>
    <w:p w:rsidR="00EB25A5" w:rsidRPr="00EB25A5" w:rsidRDefault="00EB25A5" w:rsidP="00EB25A5">
      <w:pPr>
        <w:ind w:left="7939" w:hanging="6521"/>
        <w:jc w:val="both"/>
        <w:rPr>
          <w:rFonts w:ascii="Calibri" w:eastAsiaTheme="minorEastAsia" w:hAnsi="Calibri" w:cs="Calibri"/>
          <w:sz w:val="22"/>
          <w:szCs w:val="22"/>
        </w:rPr>
      </w:pPr>
      <w:r w:rsidRPr="00EB25A5">
        <w:rPr>
          <w:rFonts w:ascii="Calibri" w:eastAsiaTheme="minorEastAsia" w:hAnsi="Calibri" w:cs="Calibri"/>
          <w:sz w:val="22"/>
          <w:szCs w:val="22"/>
        </w:rPr>
        <w:t>• 390,00 zł netto + 23% VAT-abonament 1 rok</w:t>
      </w:r>
    </w:p>
    <w:p w:rsidR="00EB25A5" w:rsidRPr="00EB25A5" w:rsidRDefault="00EB25A5" w:rsidP="00EB25A5">
      <w:pPr>
        <w:ind w:left="7939" w:hanging="6521"/>
        <w:jc w:val="both"/>
        <w:rPr>
          <w:rFonts w:ascii="Calibri" w:eastAsiaTheme="minorEastAsia" w:hAnsi="Calibri" w:cs="Calibri"/>
          <w:sz w:val="22"/>
          <w:szCs w:val="22"/>
        </w:rPr>
      </w:pPr>
      <w:r w:rsidRPr="00EB25A5">
        <w:rPr>
          <w:rFonts w:ascii="Calibri" w:eastAsiaTheme="minorEastAsia" w:hAnsi="Calibri" w:cs="Calibri"/>
          <w:sz w:val="22"/>
          <w:szCs w:val="22"/>
        </w:rPr>
        <w:t>• 570,00 zł netto + 23% VAT-abonament 2 lata</w:t>
      </w:r>
    </w:p>
    <w:p w:rsidR="00EB25A5" w:rsidRDefault="00EB25A5" w:rsidP="00EB25A5">
      <w:pPr>
        <w:ind w:left="7939" w:hanging="6521"/>
        <w:jc w:val="both"/>
        <w:rPr>
          <w:rFonts w:ascii="Calibri" w:eastAsiaTheme="minorEastAsia" w:hAnsi="Calibri" w:cs="Calibri"/>
          <w:sz w:val="22"/>
          <w:szCs w:val="22"/>
        </w:rPr>
      </w:pPr>
      <w:r w:rsidRPr="00EB25A5">
        <w:rPr>
          <w:rFonts w:ascii="Calibri" w:eastAsiaTheme="minorEastAsia" w:hAnsi="Calibri" w:cs="Calibri"/>
          <w:sz w:val="22"/>
          <w:szCs w:val="22"/>
        </w:rPr>
        <w:t>• 740,00 zł netto + 23% VAT-abonament 3 lata.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Pierwsze zamówienie realizowane jest na podstawie opłaconej proformy.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Linki do pobrania najnowszych wersji programu z kluczami licencyjnymi wysyłamy e-mailowo.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licencji dział wsparcia technicznego jest do dyspozycji (telefonicznie lub zdalnie).</w:t>
      </w:r>
    </w:p>
    <w:p w:rsidR="00EB25A5" w:rsidRDefault="00EB25A5" w:rsidP="00EB25A5">
      <w:pPr>
        <w:ind w:left="6521" w:hanging="6521"/>
        <w:jc w:val="both"/>
        <w:rPr>
          <w:rFonts w:ascii="Calibri" w:hAnsi="Calibri" w:cs="Calibri"/>
        </w:rPr>
      </w:pPr>
    </w:p>
    <w:p w:rsidR="00EB25A5" w:rsidRDefault="00EB25A5" w:rsidP="00EB25A5">
      <w:pPr>
        <w:pStyle w:val="Bezodstpw"/>
      </w:pPr>
      <w:r>
        <w:t xml:space="preserve">Dodatkowo oferujemy Państwu usługę instalacji ww. oprogramowania w cenie 15 zł / stanowisko oraz całkowite sprawdzenie stanowiska, odinstalowanie innego nieaktualnego programu i zainstalowanie zakupionego u nas </w:t>
      </w:r>
      <w:proofErr w:type="spellStart"/>
      <w:r>
        <w:t>Arcabita</w:t>
      </w:r>
      <w:proofErr w:type="spellEnd"/>
      <w:r>
        <w:t xml:space="preserve"> w cenie 25 zł/stanowisko.</w:t>
      </w:r>
    </w:p>
    <w:p w:rsidR="00EB25A5" w:rsidRDefault="00EB25A5" w:rsidP="00EB25A5">
      <w:pPr>
        <w:pStyle w:val="Bezodstpw"/>
      </w:pPr>
    </w:p>
    <w:p w:rsidR="00EB25A5" w:rsidRDefault="00EB25A5" w:rsidP="00EB25A5">
      <w:pPr>
        <w:pStyle w:val="Bezodstpw"/>
        <w:ind w:left="708"/>
        <w:rPr>
          <w:rStyle w:val="Uwydatnienie"/>
        </w:rPr>
      </w:pPr>
      <w:r>
        <w:rPr>
          <w:rStyle w:val="Uwydatnienie"/>
        </w:rPr>
        <w:t>                                               Serdecznie pozdrawiam i polecam swoje usługi</w:t>
      </w:r>
      <w:r>
        <w:rPr>
          <w:i/>
          <w:iCs/>
        </w:rPr>
        <w:br/>
      </w:r>
      <w:r>
        <w:rPr>
          <w:rStyle w:val="Uwydatnienie"/>
        </w:rPr>
        <w:t>                                               mgr inż. Tomasz Gielas</w:t>
      </w:r>
    </w:p>
    <w:p w:rsidR="003A374C" w:rsidRPr="007A2A2D" w:rsidRDefault="003A374C" w:rsidP="00EB25A5">
      <w:pPr>
        <w:tabs>
          <w:tab w:val="center" w:pos="6521"/>
        </w:tabs>
        <w:ind w:left="6521" w:hanging="6521"/>
        <w:jc w:val="both"/>
      </w:pPr>
    </w:p>
    <w:sectPr w:rsidR="003A374C" w:rsidRPr="007A2A2D" w:rsidSect="00354775">
      <w:headerReference w:type="default" r:id="rId9"/>
      <w:type w:val="continuous"/>
      <w:pgSz w:w="11906" w:h="16838"/>
      <w:pgMar w:top="1804" w:right="991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78" w:rsidRDefault="00AF3A78">
      <w:pPr>
        <w:spacing w:before="0"/>
      </w:pPr>
      <w:r>
        <w:separator/>
      </w:r>
    </w:p>
  </w:endnote>
  <w:endnote w:type="continuationSeparator" w:id="0">
    <w:p w:rsidR="00AF3A78" w:rsidRDefault="00AF3A7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wOrder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ekton Free">
    <w:altName w:val="Corbel"/>
    <w:charset w:val="00"/>
    <w:family w:val="auto"/>
    <w:pitch w:val="variable"/>
    <w:sig w:usb0="00000001" w:usb1="0000000A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78" w:rsidRDefault="00AF3A78">
      <w:pPr>
        <w:spacing w:before="0"/>
      </w:pPr>
      <w:r>
        <w:separator/>
      </w:r>
    </w:p>
  </w:footnote>
  <w:footnote w:type="continuationSeparator" w:id="0">
    <w:p w:rsidR="00AF3A78" w:rsidRDefault="00AF3A7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98" w:rsidRPr="00202918" w:rsidRDefault="00E31498" w:rsidP="00202918">
    <w:pPr>
      <w:pStyle w:val="Nagwek"/>
      <w:tabs>
        <w:tab w:val="clear" w:pos="4536"/>
        <w:tab w:val="clear" w:pos="9072"/>
        <w:tab w:val="right" w:pos="8931"/>
      </w:tabs>
      <w:spacing w:before="0"/>
      <w:rPr>
        <w:rFonts w:ascii="Zekton Free" w:hAnsi="Zekton Free" w:cs="Zekton Free"/>
        <w:sz w:val="20"/>
        <w:szCs w:val="20"/>
      </w:rPr>
    </w:pPr>
    <w:proofErr w:type="spellStart"/>
    <w:r w:rsidRPr="00202918">
      <w:rPr>
        <w:rFonts w:ascii="Zekton Free" w:hAnsi="Zekton Free" w:cs="Zekton Free"/>
        <w:b/>
        <w:bCs/>
        <w:spacing w:val="24"/>
      </w:rPr>
      <w:t>Infotech</w:t>
    </w:r>
    <w:proofErr w:type="spellEnd"/>
    <w:r w:rsidRPr="00202918">
      <w:rPr>
        <w:rFonts w:ascii="Zekton Free" w:hAnsi="Zekton Free" w:cs="Zekton Free"/>
        <w:b/>
        <w:bCs/>
      </w:rPr>
      <w:t xml:space="preserve"> </w:t>
    </w:r>
    <w:r w:rsidRPr="00202918">
      <w:rPr>
        <w:rFonts w:ascii="Zekton Free" w:hAnsi="Zekton Free" w:cs="Zekton Free"/>
      </w:rPr>
      <w:t>Gielas Tomasz</w:t>
    </w:r>
    <w:r w:rsidRPr="00202918">
      <w:rPr>
        <w:rFonts w:ascii="Zekton Free" w:hAnsi="Zekton Free" w:cs="Zekton Free"/>
      </w:rPr>
      <w:tab/>
    </w:r>
    <w:r w:rsidRPr="00202918">
      <w:rPr>
        <w:rFonts w:ascii="Zekton Free" w:hAnsi="Zekton Free" w:cs="Zekton Free"/>
        <w:sz w:val="20"/>
        <w:szCs w:val="20"/>
      </w:rPr>
      <w:t>tel.: 874-11-66,   0502 339 110,</w:t>
    </w:r>
  </w:p>
  <w:p w:rsidR="00E31498" w:rsidRDefault="00E3149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3402"/>
        <w:tab w:val="right" w:pos="8931"/>
      </w:tabs>
      <w:spacing w:before="0"/>
      <w:ind w:left="-709"/>
    </w:pPr>
    <w:r w:rsidRPr="00354775">
      <w:tab/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A10"/>
    <w:multiLevelType w:val="singleLevel"/>
    <w:tmpl w:val="D7BE3A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5B473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69C05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9041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3F0780"/>
    <w:multiLevelType w:val="singleLevel"/>
    <w:tmpl w:val="E11A52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5">
    <w:nsid w:val="2ECB6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A3178C"/>
    <w:multiLevelType w:val="hybridMultilevel"/>
    <w:tmpl w:val="73BA47DC"/>
    <w:lvl w:ilvl="0" w:tplc="B1545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5DA9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3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224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D69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23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2096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421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7CD4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327917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D4B1A15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D42A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5350102"/>
    <w:multiLevelType w:val="hybridMultilevel"/>
    <w:tmpl w:val="B2469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A03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9D0DA1"/>
    <w:multiLevelType w:val="hybridMultilevel"/>
    <w:tmpl w:val="77380E18"/>
    <w:lvl w:ilvl="0" w:tplc="6994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E9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6A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23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03E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7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AB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23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63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5ADB"/>
    <w:rsid w:val="00031961"/>
    <w:rsid w:val="00062C28"/>
    <w:rsid w:val="001A4C67"/>
    <w:rsid w:val="001B3728"/>
    <w:rsid w:val="00202918"/>
    <w:rsid w:val="00256EA6"/>
    <w:rsid w:val="00262047"/>
    <w:rsid w:val="00354775"/>
    <w:rsid w:val="003653DB"/>
    <w:rsid w:val="003A17BA"/>
    <w:rsid w:val="003A374C"/>
    <w:rsid w:val="004103B9"/>
    <w:rsid w:val="00415C4F"/>
    <w:rsid w:val="00454597"/>
    <w:rsid w:val="004C6669"/>
    <w:rsid w:val="00504DE1"/>
    <w:rsid w:val="00624C03"/>
    <w:rsid w:val="006E6A8F"/>
    <w:rsid w:val="006F076D"/>
    <w:rsid w:val="006F659E"/>
    <w:rsid w:val="0077285D"/>
    <w:rsid w:val="00772AEB"/>
    <w:rsid w:val="00786571"/>
    <w:rsid w:val="007A2A2D"/>
    <w:rsid w:val="007E50C2"/>
    <w:rsid w:val="00811836"/>
    <w:rsid w:val="00847175"/>
    <w:rsid w:val="00963BA2"/>
    <w:rsid w:val="00971CA7"/>
    <w:rsid w:val="009A7243"/>
    <w:rsid w:val="00AF3A78"/>
    <w:rsid w:val="00B1233E"/>
    <w:rsid w:val="00B17E6B"/>
    <w:rsid w:val="00B81638"/>
    <w:rsid w:val="00C41A47"/>
    <w:rsid w:val="00CD255E"/>
    <w:rsid w:val="00CE56F0"/>
    <w:rsid w:val="00D77D15"/>
    <w:rsid w:val="00E31498"/>
    <w:rsid w:val="00EB25A5"/>
    <w:rsid w:val="00ED5ADB"/>
    <w:rsid w:val="00F01828"/>
    <w:rsid w:val="00F0603C"/>
    <w:rsid w:val="00F43810"/>
    <w:rsid w:val="00F92C57"/>
    <w:rsid w:val="00FC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0C2"/>
    <w:pPr>
      <w:spacing w:before="12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50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50C2"/>
    <w:pPr>
      <w:keepNext/>
      <w:spacing w:before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50C2"/>
    <w:pPr>
      <w:keepNext/>
      <w:spacing w:before="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0C2"/>
    <w:pPr>
      <w:keepNext/>
      <w:spacing w:before="0"/>
      <w:jc w:val="center"/>
      <w:outlineLvl w:val="5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0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0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08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08D3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7E5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8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5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08D3"/>
    <w:rPr>
      <w:sz w:val="24"/>
      <w:szCs w:val="24"/>
    </w:rPr>
  </w:style>
  <w:style w:type="paragraph" w:styleId="NormalnyWeb">
    <w:name w:val="Normal (Web)"/>
    <w:basedOn w:val="Normalny"/>
    <w:uiPriority w:val="99"/>
    <w:rsid w:val="007E50C2"/>
    <w:pPr>
      <w:shd w:val="clear" w:color="auto" w:fill="CCCCCC"/>
      <w:tabs>
        <w:tab w:val="right" w:pos="7088"/>
      </w:tabs>
      <w:spacing w:before="100" w:beforeAutospacing="1" w:after="100" w:afterAutospacing="1"/>
    </w:pPr>
    <w:rPr>
      <w:rFonts w:ascii="NewOrder" w:hAnsi="NewOrder" w:cs="NewOrder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7E50C2"/>
    <w:pPr>
      <w:spacing w:before="0"/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BA0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xt">
    <w:name w:val="txt"/>
    <w:basedOn w:val="Normalny"/>
    <w:uiPriority w:val="99"/>
    <w:rsid w:val="007E50C2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E50C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8D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5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50C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E50C2"/>
    <w:pPr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8D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47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77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locked/>
    <w:rsid w:val="00EB25A5"/>
    <w:pPr>
      <w:spacing w:before="0" w:after="160"/>
    </w:pPr>
    <w:rPr>
      <w:rFonts w:ascii="Calibri" w:eastAsiaTheme="minorEastAsia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B25A5"/>
    <w:rPr>
      <w:rFonts w:ascii="Calibri" w:eastAsiaTheme="minorEastAsia" w:hAnsi="Calibri" w:cs="Calibri"/>
      <w:color w:val="5A5A5A"/>
      <w:spacing w:val="15"/>
    </w:rPr>
  </w:style>
  <w:style w:type="paragraph" w:styleId="Bezodstpw">
    <w:name w:val="No Spacing"/>
    <w:basedOn w:val="Normalny"/>
    <w:uiPriority w:val="1"/>
    <w:qFormat/>
    <w:rsid w:val="00EB25A5"/>
    <w:pPr>
      <w:spacing w:before="0"/>
    </w:pPr>
    <w:rPr>
      <w:rFonts w:ascii="Calibri" w:eastAsiaTheme="minorEastAsia" w:hAnsi="Calibri" w:cs="Calibr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EB25A5"/>
    <w:rPr>
      <w:i/>
      <w:iCs/>
      <w:color w:val="404040"/>
    </w:rPr>
  </w:style>
  <w:style w:type="character" w:styleId="Uwydatnienie">
    <w:name w:val="Emphasis"/>
    <w:basedOn w:val="Domylnaczcionkaakapitu"/>
    <w:uiPriority w:val="20"/>
    <w:qFormat/>
    <w:locked/>
    <w:rsid w:val="00EB2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D26C.8118BF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zestawów komputerowych – listopad 2000 r</vt:lpstr>
    </vt:vector>
  </TitlesOfParts>
  <Company>private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zestawów komputerowych – listopad 2000 r</dc:title>
  <dc:creator>Tomek</dc:creator>
  <cp:lastModifiedBy>Tomasz Gielas</cp:lastModifiedBy>
  <cp:revision>2</cp:revision>
  <cp:lastPrinted>2018-04-12T12:04:00Z</cp:lastPrinted>
  <dcterms:created xsi:type="dcterms:W3CDTF">2019-07-04T11:51:00Z</dcterms:created>
  <dcterms:modified xsi:type="dcterms:W3CDTF">2019-07-04T11:51:00Z</dcterms:modified>
</cp:coreProperties>
</file>